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гражданство Р. Молдовы:</w:t>
      </w:r>
    </w:p>
    <w:p w:rsidR="00FB6E42" w:rsidRPr="00FB6E42" w:rsidRDefault="00FB6E42" w:rsidP="004974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6E42">
        <w:rPr>
          <w:rFonts w:ascii="Times New Roman" w:hAnsi="Times New Roman" w:cs="Times New Roman"/>
          <w:b/>
          <w:sz w:val="28"/>
          <w:szCs w:val="28"/>
          <w:u w:val="single"/>
        </w:rPr>
        <w:t>1 шаг.</w:t>
      </w:r>
    </w:p>
    <w:p w:rsidR="007D6362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Заявление-анкета (заполняется в госструктуры или консульский отдел)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-автобиография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-3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>ото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35х35см.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-справка о составе семьи (получение в мои документы)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-документы, удостоверяющие личность (паспорт)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рождения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браке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смене фамилии /имя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рождения детей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-справка об отсутствии судимости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рождения родителей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о рождения бабушки /дедушки (граждане Молдовы или Румынии)</w:t>
      </w:r>
    </w:p>
    <w:p w:rsidR="004974AB" w:rsidRDefault="00FB6E42" w:rsidP="004974A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Все</w:t>
      </w:r>
      <w:r w:rsidR="004974AB">
        <w:rPr>
          <w:rFonts w:ascii="Times New Roman" w:hAnsi="Times New Roman" w:cs="Times New Roman"/>
          <w:sz w:val="28"/>
          <w:szCs w:val="28"/>
        </w:rPr>
        <w:t xml:space="preserve"> документы необходимо предоставить</w:t>
      </w:r>
      <w:r w:rsidR="000B784E">
        <w:rPr>
          <w:rFonts w:ascii="Times New Roman" w:hAnsi="Times New Roman" w:cs="Times New Roman"/>
          <w:sz w:val="28"/>
          <w:szCs w:val="28"/>
        </w:rPr>
        <w:t xml:space="preserve"> с переводом, </w:t>
      </w:r>
      <w:r w:rsidR="004974AB">
        <w:rPr>
          <w:rFonts w:ascii="Times New Roman" w:hAnsi="Times New Roman" w:cs="Times New Roman"/>
          <w:sz w:val="28"/>
          <w:szCs w:val="28"/>
        </w:rPr>
        <w:t xml:space="preserve"> в 5-и экземплярах (1 экз. для личного дело, 1экз. личного дело остается в архиве, 1.экз. отправляется на рассмотрении в МВД, 1 экз. направляется МИД, 1 экз. остается в архиве страны, где рассматривался вопрос о получении гражданство этой страны)</w:t>
      </w:r>
      <w:r w:rsidR="00C47A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B784E">
        <w:rPr>
          <w:rFonts w:ascii="Times New Roman" w:hAnsi="Times New Roman" w:cs="Times New Roman"/>
          <w:sz w:val="28"/>
          <w:szCs w:val="28"/>
        </w:rPr>
        <w:t xml:space="preserve"> Ксерокопии перевода </w:t>
      </w:r>
      <w:proofErr w:type="gramStart"/>
      <w:r w:rsidR="000B784E">
        <w:rPr>
          <w:rFonts w:ascii="Times New Roman" w:hAnsi="Times New Roman" w:cs="Times New Roman"/>
          <w:sz w:val="28"/>
          <w:szCs w:val="28"/>
        </w:rPr>
        <w:t>заверенными</w:t>
      </w:r>
      <w:proofErr w:type="gramEnd"/>
      <w:r w:rsidR="000B784E">
        <w:rPr>
          <w:rFonts w:ascii="Times New Roman" w:hAnsi="Times New Roman" w:cs="Times New Roman"/>
          <w:sz w:val="28"/>
          <w:szCs w:val="28"/>
        </w:rPr>
        <w:t xml:space="preserve"> нотариусом или на месте заверяет консульский отдел.</w:t>
      </w:r>
    </w:p>
    <w:p w:rsidR="000B784E" w:rsidRDefault="000B784E" w:rsidP="004974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84E" w:rsidRDefault="000B784E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рассмотрения дело от 3-до 6 мес.</w:t>
      </w:r>
    </w:p>
    <w:p w:rsidR="000B784E" w:rsidRDefault="000B784E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положительного ответа гражданин приглашается на собеседовании в Консульский отдел. Далее возможно нужно будет представить дополнительные документы и оплата госпошлины, консульские услуги.</w:t>
      </w:r>
    </w:p>
    <w:p w:rsidR="000B784E" w:rsidRDefault="000B784E" w:rsidP="004974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E42" w:rsidRDefault="00FB6E42" w:rsidP="004974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E42" w:rsidRPr="00FB6E42" w:rsidRDefault="00FB6E42" w:rsidP="004974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6E4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 шаг.</w:t>
      </w:r>
    </w:p>
    <w:p w:rsidR="000B784E" w:rsidRDefault="00FB6E42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одобрительного ответа, гражданин получает гражданство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одного года, принимается решение.</w:t>
      </w:r>
    </w:p>
    <w:p w:rsidR="00FB6E42" w:rsidRDefault="00FB6E42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гражданство гражданин получает сертификат, потом получает свидетельство о рождения, свидетельство о браке на молдавском языке (образец в соответствии с бланком страны), и потом гражданин получает гражданский паспорт, потом заграничный паспорт.</w:t>
      </w:r>
    </w:p>
    <w:p w:rsidR="000B784E" w:rsidRDefault="000B784E" w:rsidP="004974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84E" w:rsidRDefault="00FB6E42" w:rsidP="0049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гражданство Р. Молдова можно получать гражданство Румынии:</w:t>
      </w:r>
    </w:p>
    <w:p w:rsidR="00FB6E42" w:rsidRPr="00FB6E42" w:rsidRDefault="00FB6E42" w:rsidP="00FB6E4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6E42">
        <w:rPr>
          <w:rFonts w:ascii="Times New Roman" w:hAnsi="Times New Roman" w:cs="Times New Roman"/>
          <w:b/>
          <w:sz w:val="28"/>
          <w:szCs w:val="28"/>
          <w:u w:val="single"/>
        </w:rPr>
        <w:t>1 шаг</w:t>
      </w:r>
    </w:p>
    <w:p w:rsidR="00FB6E42" w:rsidRDefault="00FB6E42" w:rsidP="00FB6E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документы необходимо предоставить в 5-и экземплярах (1 экз. для личного дело, 1экз. личного дело остается в архиве, 1.экз. отправляется на рассмотрении в МВД, 1 экз. направляется МИД, 1 экз. остается в архиве страны, где рассматривался вопрос о получении гражданство этой страны).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Ксерокопии перевода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заверенными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нотариусом или на месте заверяет консульский отдел.</w:t>
      </w:r>
    </w:p>
    <w:p w:rsidR="00FB6E42" w:rsidRDefault="00FB6E42" w:rsidP="00FB6E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рассмотрения дело </w:t>
      </w:r>
      <w:r>
        <w:rPr>
          <w:rFonts w:ascii="Times New Roman" w:hAnsi="Times New Roman" w:cs="Times New Roman"/>
          <w:sz w:val="28"/>
          <w:szCs w:val="28"/>
        </w:rPr>
        <w:t>около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6E42" w:rsidRDefault="00FB6E42" w:rsidP="00FB6E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положительного ответа гражданин приглашается на собеседовании в Консульский отдел. Далее возможно нужно будет представить дополнительные документы и оплата госпошлины, консульские услуги.</w:t>
      </w:r>
    </w:p>
    <w:p w:rsidR="00FB6E42" w:rsidRPr="00FB6E42" w:rsidRDefault="00FB6E42" w:rsidP="00FB6E4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6E42">
        <w:rPr>
          <w:rFonts w:ascii="Times New Roman" w:hAnsi="Times New Roman" w:cs="Times New Roman"/>
          <w:b/>
          <w:sz w:val="28"/>
          <w:szCs w:val="28"/>
          <w:u w:val="single"/>
        </w:rPr>
        <w:t>2 шаг.</w:t>
      </w:r>
    </w:p>
    <w:p w:rsidR="00FB6E42" w:rsidRDefault="00FB6E42" w:rsidP="00FB6E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одобрительного ответа, гражданин получает гражданство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одного года, принимается решение.</w:t>
      </w:r>
    </w:p>
    <w:p w:rsidR="00FB6E42" w:rsidRDefault="00FB6E42" w:rsidP="00FB6E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гражданство гражданин получает сертификат, потом получает свидетельство о рождения, свидетельство о браке на молдавском языке (образец в соответствии с бланком страны), и потом гражданин получает гражданский паспорт, потом заграничный паспорт.</w:t>
      </w:r>
    </w:p>
    <w:p w:rsid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74AB" w:rsidRPr="004974AB" w:rsidRDefault="004974AB" w:rsidP="004974A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974AB" w:rsidRPr="00497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3C"/>
    <w:rsid w:val="000B784E"/>
    <w:rsid w:val="004974AB"/>
    <w:rsid w:val="007D6362"/>
    <w:rsid w:val="00A3293C"/>
    <w:rsid w:val="00C47A1D"/>
    <w:rsid w:val="00FB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Хо</dc:creator>
  <cp:keywords/>
  <dc:description/>
  <cp:lastModifiedBy>Дмитрий Хо</cp:lastModifiedBy>
  <cp:revision>3</cp:revision>
  <dcterms:created xsi:type="dcterms:W3CDTF">2018-11-22T13:29:00Z</dcterms:created>
  <dcterms:modified xsi:type="dcterms:W3CDTF">2018-11-22T14:16:00Z</dcterms:modified>
</cp:coreProperties>
</file>